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590" w:rsidRPr="007B1978" w:rsidRDefault="00A15590" w:rsidP="00D17618">
      <w:pPr>
        <w:spacing w:line="312" w:lineRule="auto"/>
        <w:jc w:val="center"/>
        <w:rPr>
          <w:b/>
          <w:sz w:val="22"/>
          <w:szCs w:val="22"/>
        </w:rPr>
      </w:pPr>
      <w:r w:rsidRPr="007B1978">
        <w:rPr>
          <w:b/>
          <w:sz w:val="22"/>
          <w:szCs w:val="22"/>
        </w:rPr>
        <w:t>Hochlagenfichten im Nationalpark Bayerischer Wald?</w:t>
      </w:r>
    </w:p>
    <w:p w:rsidR="009C02E8" w:rsidRPr="007B1978" w:rsidRDefault="009C02E8" w:rsidP="00D17618">
      <w:pPr>
        <w:spacing w:line="312" w:lineRule="auto"/>
        <w:jc w:val="center"/>
        <w:rPr>
          <w:sz w:val="22"/>
          <w:szCs w:val="22"/>
        </w:rPr>
      </w:pPr>
      <w:r w:rsidRPr="007B1978">
        <w:rPr>
          <w:sz w:val="22"/>
          <w:szCs w:val="22"/>
        </w:rPr>
        <w:t>E. Cremer, M. Konnert, R. Schirmer</w:t>
      </w:r>
    </w:p>
    <w:p w:rsidR="00A15590" w:rsidRPr="007B1978" w:rsidRDefault="009C02E8" w:rsidP="00D17618">
      <w:pPr>
        <w:spacing w:line="312" w:lineRule="auto"/>
        <w:jc w:val="center"/>
        <w:rPr>
          <w:sz w:val="22"/>
          <w:szCs w:val="22"/>
        </w:rPr>
      </w:pPr>
      <w:r w:rsidRPr="007B1978">
        <w:rPr>
          <w:sz w:val="22"/>
          <w:szCs w:val="22"/>
        </w:rPr>
        <w:t>B</w:t>
      </w:r>
      <w:r w:rsidR="00A15590" w:rsidRPr="007B1978">
        <w:rPr>
          <w:sz w:val="22"/>
          <w:szCs w:val="22"/>
        </w:rPr>
        <w:t>ayerisches Amt für forstliche Saat- und Pflanzenzucht (ASP), Teisendorf</w:t>
      </w:r>
    </w:p>
    <w:p w:rsidR="00644544" w:rsidRDefault="00644544" w:rsidP="00AA624F">
      <w:pPr>
        <w:spacing w:line="288" w:lineRule="auto"/>
        <w:jc w:val="both"/>
        <w:rPr>
          <w:rFonts w:eastAsiaTheme="minorHAnsi"/>
          <w:i/>
          <w:sz w:val="22"/>
          <w:szCs w:val="22"/>
          <w:lang w:eastAsia="en-US"/>
        </w:rPr>
      </w:pPr>
    </w:p>
    <w:p w:rsidR="002B49FF" w:rsidRPr="007B1978" w:rsidRDefault="002B49FF" w:rsidP="00AA624F">
      <w:pPr>
        <w:spacing w:line="288" w:lineRule="auto"/>
        <w:jc w:val="both"/>
        <w:rPr>
          <w:rFonts w:eastAsiaTheme="minorHAnsi"/>
          <w:i/>
          <w:sz w:val="22"/>
          <w:szCs w:val="22"/>
          <w:lang w:eastAsia="en-US"/>
        </w:rPr>
      </w:pPr>
      <w:r w:rsidRPr="007B1978">
        <w:rPr>
          <w:rFonts w:eastAsiaTheme="minorHAnsi"/>
          <w:i/>
          <w:sz w:val="22"/>
          <w:szCs w:val="22"/>
          <w:lang w:eastAsia="en-US"/>
        </w:rPr>
        <w:t>Hintergrund</w:t>
      </w:r>
    </w:p>
    <w:p w:rsidR="002B49FF" w:rsidRPr="007B1978" w:rsidRDefault="002B49FF" w:rsidP="00AA624F">
      <w:pPr>
        <w:spacing w:line="288" w:lineRule="auto"/>
        <w:jc w:val="both"/>
        <w:rPr>
          <w:rFonts w:eastAsiaTheme="minorHAnsi"/>
          <w:sz w:val="22"/>
          <w:szCs w:val="22"/>
          <w:lang w:eastAsia="en-US"/>
        </w:rPr>
      </w:pPr>
      <w:r w:rsidRPr="007B1978">
        <w:rPr>
          <w:rFonts w:eastAsiaTheme="minorHAnsi"/>
          <w:sz w:val="22"/>
          <w:szCs w:val="22"/>
          <w:lang w:eastAsia="en-US"/>
        </w:rPr>
        <w:t xml:space="preserve">Die Fichtenbestände des Bayerischen Waldes unterliegen seit langem forstlichen Nutzungen, aber auch Sturm- und Borkenkäferkalamitäten mit nachfolgend oft künstlichen Bestandsbegründungen. Diese Einflüsse haben die natürlichen Fichtenpopulationen in ihrer genetischen Zusammensetzung verändert. Oft ist dabei nicht mehr nachvollziehbar, ob es sich um autochthone oder nicht autochthone Populationen handelt und aus welchen Höhenlagen das Vermehrungsgut ursprünglich stammt. </w:t>
      </w:r>
    </w:p>
    <w:p w:rsidR="002B49FF" w:rsidRPr="00644544" w:rsidRDefault="002B49FF" w:rsidP="00AA624F">
      <w:pPr>
        <w:spacing w:before="120" w:line="288" w:lineRule="auto"/>
        <w:jc w:val="both"/>
        <w:rPr>
          <w:rFonts w:eastAsiaTheme="minorHAnsi"/>
          <w:i/>
          <w:sz w:val="22"/>
          <w:szCs w:val="22"/>
          <w:lang w:eastAsia="en-US"/>
        </w:rPr>
      </w:pPr>
      <w:r w:rsidRPr="00644544">
        <w:rPr>
          <w:rFonts w:eastAsiaTheme="minorHAnsi"/>
          <w:i/>
          <w:sz w:val="22"/>
          <w:szCs w:val="22"/>
          <w:lang w:eastAsia="en-US"/>
        </w:rPr>
        <w:t>Arbeiten</w:t>
      </w:r>
    </w:p>
    <w:p w:rsidR="00DC54B6" w:rsidRPr="007B1978" w:rsidRDefault="0039707C" w:rsidP="00AA624F">
      <w:pPr>
        <w:spacing w:line="288" w:lineRule="auto"/>
        <w:jc w:val="both"/>
        <w:rPr>
          <w:rFonts w:eastAsiaTheme="minorHAnsi"/>
          <w:sz w:val="22"/>
          <w:szCs w:val="22"/>
          <w:lang w:eastAsia="en-US"/>
        </w:rPr>
      </w:pPr>
      <w:r w:rsidRPr="007B1978">
        <w:rPr>
          <w:rFonts w:eastAsiaTheme="minorHAnsi"/>
          <w:sz w:val="22"/>
          <w:szCs w:val="22"/>
          <w:lang w:eastAsia="en-US"/>
        </w:rPr>
        <w:t>Im Bayerische</w:t>
      </w:r>
      <w:r w:rsidR="00FA40F1" w:rsidRPr="007B1978">
        <w:rPr>
          <w:rFonts w:eastAsiaTheme="minorHAnsi"/>
          <w:sz w:val="22"/>
          <w:szCs w:val="22"/>
          <w:lang w:eastAsia="en-US"/>
        </w:rPr>
        <w:t>n</w:t>
      </w:r>
      <w:r w:rsidRPr="007B1978">
        <w:rPr>
          <w:rFonts w:eastAsiaTheme="minorHAnsi"/>
          <w:sz w:val="22"/>
          <w:szCs w:val="22"/>
          <w:lang w:eastAsia="en-US"/>
        </w:rPr>
        <w:t xml:space="preserve"> Wald wurde vom ASP, Teisendorf </w:t>
      </w:r>
      <w:r w:rsidR="00630C14" w:rsidRPr="007B1978">
        <w:rPr>
          <w:rFonts w:eastAsiaTheme="minorHAnsi"/>
          <w:sz w:val="22"/>
          <w:szCs w:val="22"/>
          <w:lang w:eastAsia="en-US"/>
        </w:rPr>
        <w:t xml:space="preserve">in </w:t>
      </w:r>
      <w:r w:rsidR="00C54B7E" w:rsidRPr="007B1978">
        <w:rPr>
          <w:rFonts w:eastAsiaTheme="minorHAnsi"/>
          <w:sz w:val="22"/>
          <w:szCs w:val="22"/>
          <w:lang w:eastAsia="en-US"/>
        </w:rPr>
        <w:t xml:space="preserve">enger </w:t>
      </w:r>
      <w:r w:rsidR="00630C14" w:rsidRPr="007B1978">
        <w:rPr>
          <w:rFonts w:eastAsiaTheme="minorHAnsi"/>
          <w:sz w:val="22"/>
          <w:szCs w:val="22"/>
          <w:lang w:eastAsia="en-US"/>
        </w:rPr>
        <w:t>Zusammenar</w:t>
      </w:r>
      <w:r w:rsidR="000F75DA" w:rsidRPr="007B1978">
        <w:rPr>
          <w:rFonts w:eastAsiaTheme="minorHAnsi"/>
          <w:sz w:val="22"/>
          <w:szCs w:val="22"/>
          <w:lang w:eastAsia="en-US"/>
        </w:rPr>
        <w:t>beit mit dem Nationalpark Bayerischer</w:t>
      </w:r>
      <w:r w:rsidR="00630C14" w:rsidRPr="007B1978">
        <w:rPr>
          <w:rFonts w:eastAsiaTheme="minorHAnsi"/>
          <w:sz w:val="22"/>
          <w:szCs w:val="22"/>
          <w:lang w:eastAsia="en-US"/>
        </w:rPr>
        <w:t xml:space="preserve"> Wald (NP) </w:t>
      </w:r>
      <w:r w:rsidRPr="007B1978">
        <w:rPr>
          <w:rFonts w:eastAsiaTheme="minorHAnsi"/>
          <w:sz w:val="22"/>
          <w:szCs w:val="22"/>
          <w:lang w:eastAsia="en-US"/>
        </w:rPr>
        <w:t>eine genetische</w:t>
      </w:r>
      <w:r w:rsidR="003A7909" w:rsidRPr="007B1978">
        <w:rPr>
          <w:rFonts w:eastAsiaTheme="minorHAnsi"/>
          <w:sz w:val="22"/>
          <w:szCs w:val="22"/>
          <w:lang w:eastAsia="en-US"/>
        </w:rPr>
        <w:t xml:space="preserve"> </w:t>
      </w:r>
      <w:proofErr w:type="spellStart"/>
      <w:r w:rsidR="003A7909" w:rsidRPr="007B1978">
        <w:rPr>
          <w:rFonts w:eastAsiaTheme="minorHAnsi"/>
          <w:sz w:val="22"/>
          <w:szCs w:val="22"/>
          <w:lang w:eastAsia="en-US"/>
        </w:rPr>
        <w:t>Bestandesaufnahme</w:t>
      </w:r>
      <w:proofErr w:type="spellEnd"/>
      <w:r w:rsidR="003A7909" w:rsidRPr="007B1978">
        <w:rPr>
          <w:rFonts w:eastAsiaTheme="minorHAnsi"/>
          <w:sz w:val="22"/>
          <w:szCs w:val="22"/>
          <w:lang w:eastAsia="en-US"/>
        </w:rPr>
        <w:t xml:space="preserve"> der Fichte </w:t>
      </w:r>
      <w:r w:rsidR="00C54B7E" w:rsidRPr="007B1978">
        <w:rPr>
          <w:rFonts w:eastAsiaTheme="minorHAnsi"/>
          <w:sz w:val="22"/>
          <w:szCs w:val="22"/>
          <w:lang w:eastAsia="en-US"/>
        </w:rPr>
        <w:t>durchgeführt.</w:t>
      </w:r>
      <w:r w:rsidR="0086117B" w:rsidRPr="007B1978">
        <w:rPr>
          <w:rFonts w:eastAsiaTheme="minorHAnsi"/>
          <w:sz w:val="22"/>
          <w:szCs w:val="22"/>
          <w:lang w:eastAsia="en-US"/>
        </w:rPr>
        <w:t xml:space="preserve"> In diese Untersuchungen wurden Fichtenbestände aus den drei Höhenstufen des Bayerischen Waldes einbezogen: Tieflagen, Mittellagen und Hochlagen. </w:t>
      </w:r>
      <w:r w:rsidR="007B1978" w:rsidRPr="007B1978">
        <w:rPr>
          <w:rFonts w:eastAsiaTheme="minorHAnsi"/>
          <w:sz w:val="22"/>
          <w:szCs w:val="22"/>
          <w:lang w:eastAsia="en-US"/>
        </w:rPr>
        <w:t>Insgesamt wurden</w:t>
      </w:r>
      <w:r w:rsidR="0086117B" w:rsidRPr="007B1978">
        <w:rPr>
          <w:rFonts w:eastAsiaTheme="minorHAnsi"/>
          <w:sz w:val="22"/>
          <w:szCs w:val="22"/>
          <w:lang w:eastAsia="en-US"/>
        </w:rPr>
        <w:t xml:space="preserve"> 22 </w:t>
      </w:r>
      <w:r w:rsidR="007B1978" w:rsidRPr="007B1978">
        <w:rPr>
          <w:rFonts w:eastAsiaTheme="minorHAnsi"/>
          <w:sz w:val="22"/>
          <w:szCs w:val="22"/>
          <w:lang w:eastAsia="en-US"/>
        </w:rPr>
        <w:t>Fichtenp</w:t>
      </w:r>
      <w:r w:rsidR="0086117B" w:rsidRPr="007B1978">
        <w:rPr>
          <w:rFonts w:eastAsiaTheme="minorHAnsi"/>
          <w:sz w:val="22"/>
          <w:szCs w:val="22"/>
          <w:lang w:eastAsia="en-US"/>
        </w:rPr>
        <w:t xml:space="preserve">opulationen untersucht: darunter sechs zugelassene Saatguterntebestände, vier Samenplantagen sowie ausgewählte Vorkommen aus dem Nationalpark Bayerischer Wald. Drei aus diesen 22 Vorkommen befinden sich </w:t>
      </w:r>
      <w:r w:rsidR="00DF78A3" w:rsidRPr="007B1978">
        <w:rPr>
          <w:rFonts w:eastAsiaTheme="minorHAnsi"/>
          <w:sz w:val="22"/>
          <w:szCs w:val="22"/>
          <w:lang w:eastAsia="en-US"/>
        </w:rPr>
        <w:t xml:space="preserve">im Bereich des FB </w:t>
      </w:r>
      <w:proofErr w:type="spellStart"/>
      <w:r w:rsidR="00DF78A3" w:rsidRPr="007B1978">
        <w:rPr>
          <w:rFonts w:eastAsiaTheme="minorHAnsi"/>
          <w:sz w:val="22"/>
          <w:szCs w:val="22"/>
          <w:lang w:eastAsia="en-US"/>
        </w:rPr>
        <w:t>Neureichenau</w:t>
      </w:r>
      <w:proofErr w:type="spellEnd"/>
      <w:r w:rsidR="0086117B" w:rsidRPr="007B1978">
        <w:rPr>
          <w:rFonts w:eastAsiaTheme="minorHAnsi"/>
          <w:sz w:val="22"/>
          <w:szCs w:val="22"/>
          <w:lang w:eastAsia="en-US"/>
        </w:rPr>
        <w:t>. Als genetische Marker wurden sog.</w:t>
      </w:r>
      <w:r w:rsidR="00F0068F" w:rsidRPr="007B1978">
        <w:rPr>
          <w:rFonts w:eastAsiaTheme="minorHAnsi"/>
          <w:sz w:val="22"/>
          <w:szCs w:val="22"/>
          <w:lang w:eastAsia="en-US"/>
        </w:rPr>
        <w:t xml:space="preserve"> DNA-Mikrosatelliten-Marker eingesetzt. Zudem wurde ein </w:t>
      </w:r>
      <w:proofErr w:type="spellStart"/>
      <w:r w:rsidR="00F0068F" w:rsidRPr="007B1978">
        <w:rPr>
          <w:rFonts w:eastAsiaTheme="minorHAnsi"/>
          <w:sz w:val="22"/>
          <w:szCs w:val="22"/>
          <w:lang w:eastAsia="en-US"/>
        </w:rPr>
        <w:t>Frühtest</w:t>
      </w:r>
      <w:proofErr w:type="spellEnd"/>
      <w:r w:rsidR="00F0068F" w:rsidRPr="007B1978">
        <w:rPr>
          <w:rFonts w:eastAsiaTheme="minorHAnsi"/>
          <w:sz w:val="22"/>
          <w:szCs w:val="22"/>
          <w:lang w:eastAsia="en-US"/>
        </w:rPr>
        <w:t xml:space="preserve"> mit Sämlingen aus den drei Höhenstufen angelegt und Merkmale </w:t>
      </w:r>
      <w:r w:rsidR="00644544">
        <w:rPr>
          <w:rFonts w:eastAsiaTheme="minorHAnsi"/>
          <w:sz w:val="22"/>
          <w:szCs w:val="22"/>
          <w:lang w:eastAsia="en-US"/>
        </w:rPr>
        <w:t xml:space="preserve">wie </w:t>
      </w:r>
      <w:r w:rsidR="00F0068F" w:rsidRPr="007B1978">
        <w:rPr>
          <w:rFonts w:eastAsiaTheme="minorHAnsi"/>
          <w:sz w:val="22"/>
          <w:szCs w:val="22"/>
          <w:lang w:eastAsia="en-US"/>
        </w:rPr>
        <w:t>Austrieb, Sprosslänge und Triebabschluss aufgenommen</w:t>
      </w:r>
      <w:r w:rsidR="00DF78A3" w:rsidRPr="007B1978">
        <w:rPr>
          <w:rFonts w:eastAsiaTheme="minorHAnsi"/>
          <w:sz w:val="22"/>
          <w:szCs w:val="22"/>
          <w:lang w:eastAsia="en-US"/>
        </w:rPr>
        <w:t>.</w:t>
      </w:r>
    </w:p>
    <w:p w:rsidR="002B49FF" w:rsidRPr="007B1978" w:rsidRDefault="002B49FF" w:rsidP="00AA624F">
      <w:pPr>
        <w:spacing w:before="120" w:line="288" w:lineRule="auto"/>
        <w:jc w:val="both"/>
        <w:rPr>
          <w:rFonts w:eastAsiaTheme="minorHAnsi"/>
          <w:i/>
          <w:sz w:val="22"/>
          <w:szCs w:val="22"/>
          <w:lang w:eastAsia="en-US"/>
        </w:rPr>
      </w:pPr>
      <w:r w:rsidRPr="007B1978">
        <w:rPr>
          <w:rFonts w:eastAsiaTheme="minorHAnsi"/>
          <w:i/>
          <w:sz w:val="22"/>
          <w:szCs w:val="22"/>
          <w:lang w:eastAsia="en-US"/>
        </w:rPr>
        <w:t>Ergebnisse</w:t>
      </w:r>
    </w:p>
    <w:p w:rsidR="002B49FF" w:rsidRPr="007B1978" w:rsidRDefault="002B49FF" w:rsidP="00AA624F">
      <w:pPr>
        <w:pStyle w:val="Listenabsatz"/>
        <w:numPr>
          <w:ilvl w:val="0"/>
          <w:numId w:val="3"/>
        </w:numPr>
        <w:spacing w:line="288" w:lineRule="auto"/>
        <w:jc w:val="both"/>
        <w:rPr>
          <w:rFonts w:ascii="Times New Roman" w:hAnsi="Times New Roman" w:cs="Times New Roman"/>
        </w:rPr>
      </w:pPr>
      <w:r w:rsidRPr="007B1978">
        <w:rPr>
          <w:rFonts w:ascii="Times New Roman" w:hAnsi="Times New Roman" w:cs="Times New Roman"/>
        </w:rPr>
        <w:t xml:space="preserve">Im Bayerischen Wald grenzen sich die </w:t>
      </w:r>
      <w:r w:rsidR="007B1978" w:rsidRPr="007B1978">
        <w:rPr>
          <w:rFonts w:ascii="Times New Roman" w:hAnsi="Times New Roman" w:cs="Times New Roman"/>
        </w:rPr>
        <w:t xml:space="preserve">untersuchten </w:t>
      </w:r>
      <w:r w:rsidRPr="007B1978">
        <w:rPr>
          <w:rFonts w:ascii="Times New Roman" w:hAnsi="Times New Roman" w:cs="Times New Roman"/>
        </w:rPr>
        <w:t>Fichtenpopulationen unte</w:t>
      </w:r>
      <w:r w:rsidR="007B1978" w:rsidRPr="007B1978">
        <w:rPr>
          <w:rFonts w:ascii="Times New Roman" w:hAnsi="Times New Roman" w:cs="Times New Roman"/>
        </w:rPr>
        <w:t>r</w:t>
      </w:r>
      <w:r w:rsidRPr="007B1978">
        <w:rPr>
          <w:rFonts w:ascii="Times New Roman" w:hAnsi="Times New Roman" w:cs="Times New Roman"/>
        </w:rPr>
        <w:t xml:space="preserve">halb </w:t>
      </w:r>
      <w:r w:rsidR="002D1217">
        <w:rPr>
          <w:rFonts w:ascii="Times New Roman" w:hAnsi="Times New Roman" w:cs="Times New Roman"/>
        </w:rPr>
        <w:t>von ca. </w:t>
      </w:r>
      <w:r w:rsidRPr="007B1978">
        <w:rPr>
          <w:rFonts w:ascii="Times New Roman" w:hAnsi="Times New Roman" w:cs="Times New Roman"/>
        </w:rPr>
        <w:t xml:space="preserve">800 m in ihrer genetischen Struktur von den höher gelegenen Fichtenpopulationen ab. Die untersuchten </w:t>
      </w:r>
      <w:r w:rsidR="00C25F16">
        <w:rPr>
          <w:rFonts w:ascii="Times New Roman" w:hAnsi="Times New Roman" w:cs="Times New Roman"/>
        </w:rPr>
        <w:t>B</w:t>
      </w:r>
      <w:r w:rsidRPr="007B1978">
        <w:rPr>
          <w:rFonts w:ascii="Times New Roman" w:hAnsi="Times New Roman" w:cs="Times New Roman"/>
        </w:rPr>
        <w:t xml:space="preserve">estände im Bereich von </w:t>
      </w:r>
      <w:r w:rsidR="004A5FBB">
        <w:rPr>
          <w:rFonts w:ascii="Times New Roman" w:hAnsi="Times New Roman" w:cs="Times New Roman"/>
        </w:rPr>
        <w:t>ca. </w:t>
      </w:r>
      <w:r w:rsidRPr="007B1978">
        <w:rPr>
          <w:rFonts w:ascii="Times New Roman" w:hAnsi="Times New Roman" w:cs="Times New Roman"/>
        </w:rPr>
        <w:t xml:space="preserve">800 m bis 1.300 m sind </w:t>
      </w:r>
      <w:r w:rsidR="002D1217">
        <w:rPr>
          <w:rFonts w:ascii="Times New Roman" w:hAnsi="Times New Roman" w:cs="Times New Roman"/>
        </w:rPr>
        <w:t xml:space="preserve">dabei </w:t>
      </w:r>
      <w:r w:rsidRPr="007B1978">
        <w:rPr>
          <w:rFonts w:ascii="Times New Roman" w:hAnsi="Times New Roman" w:cs="Times New Roman"/>
        </w:rPr>
        <w:t>nicht homogen</w:t>
      </w:r>
      <w:r w:rsidR="00C25F16">
        <w:rPr>
          <w:rFonts w:ascii="Times New Roman" w:hAnsi="Times New Roman" w:cs="Times New Roman"/>
        </w:rPr>
        <w:t>; d.h. Zusammenhänge zwischen genetischer Struktur und Diversität sowie Höhenlange oder geografischer Lage sind nicht erkennbar.</w:t>
      </w:r>
    </w:p>
    <w:p w:rsidR="00F05B9A" w:rsidRPr="007B1978" w:rsidRDefault="00F05B9A" w:rsidP="00AA624F">
      <w:pPr>
        <w:pStyle w:val="Listenabsatz"/>
        <w:numPr>
          <w:ilvl w:val="0"/>
          <w:numId w:val="3"/>
        </w:numPr>
        <w:spacing w:line="288" w:lineRule="auto"/>
        <w:jc w:val="both"/>
        <w:rPr>
          <w:rFonts w:ascii="Times New Roman" w:hAnsi="Times New Roman" w:cs="Times New Roman"/>
        </w:rPr>
      </w:pPr>
      <w:r w:rsidRPr="007B1978">
        <w:rPr>
          <w:rFonts w:ascii="Times New Roman" w:hAnsi="Times New Roman" w:cs="Times New Roman"/>
        </w:rPr>
        <w:t>Die kombinierte Untersuchung mit genetischen Markern und phänotypischen Merkmalen der Sämlinge erhärtet die Vermutung, dass sich autochthone Fichten und Fichten unbekannter Herkunft in den höheren Lagen des Bayerischen Waldes vermischt haben</w:t>
      </w:r>
      <w:r w:rsidR="007B1978" w:rsidRPr="007B1978">
        <w:rPr>
          <w:rFonts w:ascii="Times New Roman" w:hAnsi="Times New Roman" w:cs="Times New Roman"/>
        </w:rPr>
        <w:t>.</w:t>
      </w:r>
    </w:p>
    <w:p w:rsidR="00F05B9A" w:rsidRPr="007B1978" w:rsidRDefault="00F05B9A" w:rsidP="00AA624F">
      <w:pPr>
        <w:pStyle w:val="Listenabsatz"/>
        <w:numPr>
          <w:ilvl w:val="0"/>
          <w:numId w:val="3"/>
        </w:numPr>
        <w:spacing w:line="288" w:lineRule="auto"/>
        <w:jc w:val="both"/>
        <w:rPr>
          <w:rFonts w:ascii="Times New Roman" w:hAnsi="Times New Roman" w:cs="Times New Roman"/>
        </w:rPr>
      </w:pPr>
      <w:r w:rsidRPr="007B1978">
        <w:rPr>
          <w:rFonts w:ascii="Times New Roman" w:hAnsi="Times New Roman" w:cs="Times New Roman"/>
        </w:rPr>
        <w:t>Demnach kann man nicht von einer homogenen »Hochlagenfichte Bayerwald« sprechen. Es handelt sich vielmehr um unterschiedliche Populationen der mitteleuropäischen Fichte, die größtenteils</w:t>
      </w:r>
      <w:r w:rsidR="00C25F16">
        <w:rPr>
          <w:rFonts w:ascii="Times New Roman" w:hAnsi="Times New Roman" w:cs="Times New Roman"/>
        </w:rPr>
        <w:t xml:space="preserve"> (nach ihrem Erscheinungsbild)</w:t>
      </w:r>
      <w:r w:rsidRPr="007B1978">
        <w:rPr>
          <w:rFonts w:ascii="Times New Roman" w:hAnsi="Times New Roman" w:cs="Times New Roman"/>
        </w:rPr>
        <w:t xml:space="preserve"> an höhere Lagen angepasst sind</w:t>
      </w:r>
      <w:r w:rsidR="007B1978" w:rsidRPr="007B1978">
        <w:rPr>
          <w:rFonts w:ascii="Times New Roman" w:hAnsi="Times New Roman" w:cs="Times New Roman"/>
        </w:rPr>
        <w:t>.</w:t>
      </w:r>
    </w:p>
    <w:p w:rsidR="00F05B9A" w:rsidRPr="002D1217" w:rsidRDefault="00F05B9A" w:rsidP="00AA624F">
      <w:pPr>
        <w:spacing w:before="120" w:line="288" w:lineRule="auto"/>
        <w:jc w:val="both"/>
        <w:rPr>
          <w:rFonts w:eastAsiaTheme="minorHAnsi"/>
          <w:i/>
          <w:sz w:val="22"/>
          <w:szCs w:val="22"/>
          <w:lang w:eastAsia="en-US"/>
        </w:rPr>
      </w:pPr>
      <w:r w:rsidRPr="002D1217">
        <w:rPr>
          <w:rFonts w:eastAsiaTheme="minorHAnsi"/>
          <w:i/>
          <w:sz w:val="22"/>
          <w:szCs w:val="22"/>
          <w:lang w:eastAsia="en-US"/>
        </w:rPr>
        <w:t>Schlussfolgerungen für die forstliche Praxis</w:t>
      </w:r>
    </w:p>
    <w:p w:rsidR="00F05B9A" w:rsidRPr="003573F9" w:rsidRDefault="00F05B9A" w:rsidP="00AA624F">
      <w:pPr>
        <w:pStyle w:val="Listenabsatz"/>
        <w:numPr>
          <w:ilvl w:val="0"/>
          <w:numId w:val="3"/>
        </w:numPr>
        <w:spacing w:line="288" w:lineRule="auto"/>
        <w:jc w:val="both"/>
        <w:rPr>
          <w:rFonts w:ascii="Times New Roman" w:hAnsi="Times New Roman" w:cs="Times New Roman"/>
        </w:rPr>
      </w:pPr>
      <w:r w:rsidRPr="003573F9">
        <w:rPr>
          <w:rFonts w:ascii="Times New Roman" w:hAnsi="Times New Roman" w:cs="Times New Roman"/>
        </w:rPr>
        <w:t>Die Herkunftsgebiete der mittleren und höheren Lagen könn</w:t>
      </w:r>
      <w:r w:rsidR="004A5FBB">
        <w:rPr>
          <w:rFonts w:ascii="Times New Roman" w:hAnsi="Times New Roman" w:cs="Times New Roman"/>
        </w:rPr>
        <w:t>t</w:t>
      </w:r>
      <w:bookmarkStart w:id="0" w:name="_GoBack"/>
      <w:bookmarkEnd w:id="0"/>
      <w:r w:rsidRPr="003573F9">
        <w:rPr>
          <w:rFonts w:ascii="Times New Roman" w:hAnsi="Times New Roman" w:cs="Times New Roman"/>
        </w:rPr>
        <w:t xml:space="preserve">en gegenseitig als </w:t>
      </w:r>
      <w:proofErr w:type="spellStart"/>
      <w:r w:rsidRPr="003573F9">
        <w:rPr>
          <w:rFonts w:ascii="Times New Roman" w:hAnsi="Times New Roman" w:cs="Times New Roman"/>
        </w:rPr>
        <w:t>Ersatzherkünfte</w:t>
      </w:r>
      <w:proofErr w:type="spellEnd"/>
      <w:r w:rsidRPr="003573F9">
        <w:rPr>
          <w:rFonts w:ascii="Times New Roman" w:hAnsi="Times New Roman" w:cs="Times New Roman"/>
        </w:rPr>
        <w:t xml:space="preserve"> in die Herkunftsempfehlungen aufgenommen werden</w:t>
      </w:r>
      <w:r w:rsidR="003573F9" w:rsidRPr="003573F9">
        <w:rPr>
          <w:rFonts w:ascii="Times New Roman" w:hAnsi="Times New Roman" w:cs="Times New Roman"/>
        </w:rPr>
        <w:t>.</w:t>
      </w:r>
    </w:p>
    <w:p w:rsidR="00F05B9A" w:rsidRPr="003573F9" w:rsidRDefault="00F05B9A" w:rsidP="00AA624F">
      <w:pPr>
        <w:pStyle w:val="Listenabsatz"/>
        <w:numPr>
          <w:ilvl w:val="0"/>
          <w:numId w:val="3"/>
        </w:numPr>
        <w:spacing w:line="288" w:lineRule="auto"/>
        <w:jc w:val="both"/>
        <w:rPr>
          <w:rFonts w:ascii="Times New Roman" w:hAnsi="Times New Roman" w:cs="Times New Roman"/>
        </w:rPr>
      </w:pPr>
      <w:r w:rsidRPr="003573F9">
        <w:rPr>
          <w:rFonts w:ascii="Times New Roman" w:hAnsi="Times New Roman" w:cs="Times New Roman"/>
        </w:rPr>
        <w:t>Das Vermehrungsgut aus den untersuchten Samenplantagen sollte aufgrund der hohen genetischen Variabilität und der guten Repräsentativität für die Fichtenpopulationen der Region vermehrt zur Wiederaufforstung verwendet werden</w:t>
      </w:r>
      <w:r w:rsidR="003573F9" w:rsidRPr="003573F9">
        <w:rPr>
          <w:rFonts w:ascii="Times New Roman" w:hAnsi="Times New Roman" w:cs="Times New Roman"/>
        </w:rPr>
        <w:t>.</w:t>
      </w:r>
    </w:p>
    <w:p w:rsidR="007B1978" w:rsidRPr="002D1217" w:rsidRDefault="007B1978" w:rsidP="00AA624F">
      <w:pPr>
        <w:spacing w:before="120" w:line="288" w:lineRule="auto"/>
        <w:jc w:val="both"/>
        <w:rPr>
          <w:rFonts w:eastAsiaTheme="minorHAnsi"/>
          <w:i/>
          <w:sz w:val="22"/>
          <w:szCs w:val="22"/>
          <w:lang w:eastAsia="en-US"/>
        </w:rPr>
      </w:pPr>
      <w:r w:rsidRPr="002D1217">
        <w:rPr>
          <w:rFonts w:eastAsiaTheme="minorHAnsi"/>
          <w:i/>
          <w:sz w:val="22"/>
          <w:szCs w:val="22"/>
          <w:lang w:eastAsia="en-US"/>
        </w:rPr>
        <w:t>Ausblick</w:t>
      </w:r>
    </w:p>
    <w:p w:rsidR="007B1978" w:rsidRPr="007B1978" w:rsidRDefault="007B1978" w:rsidP="00AA624F">
      <w:pPr>
        <w:spacing w:line="288" w:lineRule="auto"/>
        <w:jc w:val="both"/>
        <w:rPr>
          <w:rFonts w:eastAsiaTheme="minorHAnsi"/>
          <w:sz w:val="22"/>
          <w:szCs w:val="22"/>
          <w:lang w:eastAsia="en-US"/>
        </w:rPr>
      </w:pPr>
      <w:r w:rsidRPr="007B1978">
        <w:rPr>
          <w:rFonts w:eastAsiaTheme="minorHAnsi"/>
          <w:sz w:val="22"/>
          <w:szCs w:val="22"/>
          <w:lang w:eastAsia="en-US"/>
        </w:rPr>
        <w:t xml:space="preserve">Es ist mit der Einrichtung von Langzeitbeobachtungsflächen für die Fichte im Nationalpark Bayerischer Wald begonnen wurden für einen phänotypischen Vergleich von Hoch- und </w:t>
      </w:r>
      <w:proofErr w:type="spellStart"/>
      <w:r w:rsidRPr="007B1978">
        <w:rPr>
          <w:rFonts w:eastAsiaTheme="minorHAnsi"/>
          <w:sz w:val="22"/>
          <w:szCs w:val="22"/>
          <w:lang w:eastAsia="en-US"/>
        </w:rPr>
        <w:t>Tieflagenherkünften</w:t>
      </w:r>
      <w:proofErr w:type="spellEnd"/>
      <w:r w:rsidRPr="007B1978">
        <w:rPr>
          <w:rFonts w:eastAsiaTheme="minorHAnsi"/>
          <w:sz w:val="22"/>
          <w:szCs w:val="22"/>
          <w:lang w:eastAsia="en-US"/>
        </w:rPr>
        <w:t xml:space="preserve"> durch Anbau in unterschiedlichen Höhenlagen (reziproker Ansatz).</w:t>
      </w:r>
    </w:p>
    <w:sectPr w:rsidR="007B1978" w:rsidRPr="007B19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D7E82"/>
    <w:multiLevelType w:val="hybridMultilevel"/>
    <w:tmpl w:val="72269A54"/>
    <w:lvl w:ilvl="0" w:tplc="D9622330">
      <w:start w:val="1"/>
      <w:numFmt w:val="bullet"/>
      <w:lvlText w:val=""/>
      <w:lvlJc w:val="left"/>
      <w:pPr>
        <w:ind w:left="833" w:hanging="360"/>
      </w:pPr>
      <w:rPr>
        <w:rFonts w:ascii="Wingdings" w:hAnsi="Wingdings" w:hint="default"/>
        <w:color w:val="4F6228" w:themeColor="accent3" w:themeShade="80"/>
      </w:rPr>
    </w:lvl>
    <w:lvl w:ilvl="1" w:tplc="1868A994">
      <w:numFmt w:val="bullet"/>
      <w:lvlText w:val="•"/>
      <w:lvlJc w:val="left"/>
      <w:pPr>
        <w:ind w:left="1778" w:hanging="585"/>
      </w:pPr>
      <w:rPr>
        <w:rFonts w:ascii="Arial" w:eastAsiaTheme="minorHAnsi" w:hAnsi="Arial" w:cs="Arial"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
    <w:nsid w:val="4F8E37BC"/>
    <w:multiLevelType w:val="hybridMultilevel"/>
    <w:tmpl w:val="6540BEE6"/>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2">
    <w:nsid w:val="5D426569"/>
    <w:multiLevelType w:val="hybridMultilevel"/>
    <w:tmpl w:val="7C323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6D1370D"/>
    <w:multiLevelType w:val="hybridMultilevel"/>
    <w:tmpl w:val="F15CE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9"/>
    <w:rsid w:val="00060BB0"/>
    <w:rsid w:val="000B46C9"/>
    <w:rsid w:val="000C18CC"/>
    <w:rsid w:val="000C73A7"/>
    <w:rsid w:val="000D5F9A"/>
    <w:rsid w:val="000F5D16"/>
    <w:rsid w:val="000F75DA"/>
    <w:rsid w:val="001E578F"/>
    <w:rsid w:val="0021056F"/>
    <w:rsid w:val="00211303"/>
    <w:rsid w:val="00286492"/>
    <w:rsid w:val="002B49FF"/>
    <w:rsid w:val="002D1217"/>
    <w:rsid w:val="003573F9"/>
    <w:rsid w:val="00393051"/>
    <w:rsid w:val="0039707C"/>
    <w:rsid w:val="003A7909"/>
    <w:rsid w:val="003E79CB"/>
    <w:rsid w:val="0047749A"/>
    <w:rsid w:val="004A4900"/>
    <w:rsid w:val="004A5FBB"/>
    <w:rsid w:val="004B0F37"/>
    <w:rsid w:val="004E46CF"/>
    <w:rsid w:val="00503AB6"/>
    <w:rsid w:val="005F7378"/>
    <w:rsid w:val="00630C14"/>
    <w:rsid w:val="00644544"/>
    <w:rsid w:val="00696BBC"/>
    <w:rsid w:val="007171F2"/>
    <w:rsid w:val="00732C8F"/>
    <w:rsid w:val="00745E32"/>
    <w:rsid w:val="007B1978"/>
    <w:rsid w:val="0086117B"/>
    <w:rsid w:val="00893C37"/>
    <w:rsid w:val="008E55D5"/>
    <w:rsid w:val="00927AB6"/>
    <w:rsid w:val="00963441"/>
    <w:rsid w:val="009A4FE8"/>
    <w:rsid w:val="009C02E8"/>
    <w:rsid w:val="009D1C26"/>
    <w:rsid w:val="009E0563"/>
    <w:rsid w:val="009E37BF"/>
    <w:rsid w:val="00A15590"/>
    <w:rsid w:val="00AA4834"/>
    <w:rsid w:val="00AA624F"/>
    <w:rsid w:val="00B007FE"/>
    <w:rsid w:val="00B1567C"/>
    <w:rsid w:val="00B7546F"/>
    <w:rsid w:val="00BC7F61"/>
    <w:rsid w:val="00C25F16"/>
    <w:rsid w:val="00C52AF0"/>
    <w:rsid w:val="00C54B7E"/>
    <w:rsid w:val="00D17618"/>
    <w:rsid w:val="00D46198"/>
    <w:rsid w:val="00D767FD"/>
    <w:rsid w:val="00DC54B6"/>
    <w:rsid w:val="00DE6D8D"/>
    <w:rsid w:val="00DF6A7C"/>
    <w:rsid w:val="00DF78A3"/>
    <w:rsid w:val="00EA4933"/>
    <w:rsid w:val="00F0068F"/>
    <w:rsid w:val="00F05B9A"/>
    <w:rsid w:val="00F8635A"/>
    <w:rsid w:val="00FA40F1"/>
    <w:rsid w:val="00FD5D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7909"/>
    <w:pPr>
      <w:spacing w:after="0" w:line="400" w:lineRule="exact"/>
    </w:pPr>
    <w:rPr>
      <w:rFonts w:ascii="Times New Roman" w:eastAsia="Times New Roman" w:hAnsi="Times New Roman" w:cs="Times New Roman"/>
      <w:sz w:val="2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49FF"/>
    <w:pPr>
      <w:spacing w:line="240" w:lineRule="auto"/>
      <w:ind w:left="720"/>
      <w:contextualSpacing/>
    </w:pPr>
    <w:rPr>
      <w:rFonts w:ascii="Arial" w:eastAsiaTheme="minorHAnsi"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7909"/>
    <w:pPr>
      <w:spacing w:after="0" w:line="400" w:lineRule="exact"/>
    </w:pPr>
    <w:rPr>
      <w:rFonts w:ascii="Times New Roman" w:eastAsia="Times New Roman" w:hAnsi="Times New Roman" w:cs="Times New Roman"/>
      <w:sz w:val="2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49FF"/>
    <w:pPr>
      <w:spacing w:line="240" w:lineRule="auto"/>
      <w:ind w:left="720"/>
      <w:contextualSpacing/>
    </w:pPr>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2919B6D0.dotm</Template>
  <TotalTime>0</TotalTime>
  <Pages>1</Pages>
  <Words>413</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StMELF</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Cremer, Eva (asp)</dc:creator>
  <cp:lastModifiedBy>Cremer, Eva (asp)</cp:lastModifiedBy>
  <cp:revision>17</cp:revision>
  <cp:lastPrinted>2016-05-25T09:43:00Z</cp:lastPrinted>
  <dcterms:created xsi:type="dcterms:W3CDTF">2017-07-18T10:33:00Z</dcterms:created>
  <dcterms:modified xsi:type="dcterms:W3CDTF">2017-07-24T07:24:00Z</dcterms:modified>
</cp:coreProperties>
</file>